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10:02 МСК · База обновлена: 25.07.2026, 10:02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РТУТЬСОДЕРЖАЩИЕ МЕДИЦИНСКИЕ ПРИБОРЫ ОТНОСЯТ К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УМЕНЬШЕНИЯ ПОБОЧНЫХ ЭФФЕКТОВ АЦЕТИЛСАЛИЦИЛОВУЮ КИСЛОТУ РЕКОМЕНДУЕТСЯ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запивать небольшим количеством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размельчать перед употреблением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запивать апельсиновым соком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 еды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ЧАСТО ГЕПАРИН ВВОДЯТ В ПОДКОЖНУЮ КЛЕТЧАТКУ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предплечья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ягодицы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плеча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живота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СТРУКТУРНЫМ КОМПОНЕНТОМ БАКТЕРИАЛЬНОЙ КЛЕТКИ, ПРЕПЯТСТВУЮЩЕЙ ФАГОЦИТОЗУ,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капсула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жгутик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клеточная стенка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капсула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БЛОКАТОРОМ КАЛЬЦИЕВЫХ КАНАЛОВ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лозартан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эналаприл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метопролол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верапамил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ПРОВЕДЕНИИ ПРЕДСТЕРИЛИЗАЦИОННОЙ ОЧИСТКИ ИЗДЕЛИЯ МЕДИЦИНСКОГО НАЗНАЧЕНИЯ ПОГРУЖАЮТСЯ В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предварительным высушиванием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отметки на емкости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одну вторую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полностью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ДЕЗИНФЕКЦИИ БЕЛЬЯ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химическая дезинфекция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кипячение в дистиллированной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озонирование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УФ-облучение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кипячение в дистиллированной воде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ПРОФИЛАКТИКЕ ПРОЛЕЖНЕЙ СПОСОБСТВУЕТ В БОЛЬШЕЙ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смена положения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питьевой 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неподвижность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правильное питание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смена положения 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ПРИЧИНОЙ ПРИОБРЕТЕННЫХ ПОРОКОВ СЕРДЦА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ревматическая лихорадка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острая ревматическая лихорадка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ОЖОГОВУЮ ПОВЕРХНОСТЬ ПОСЛЕ ОХЛАЖДЕНИЯ НАКЛАДЫВАЕТСЯ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липкий пластырь без подкладки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повязка с йодом или зелёнкой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повязка с жирной мазью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асептическая сухая повязка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асептическая сухая повязка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